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75" w:rsidRPr="0080794F" w:rsidRDefault="00357475" w:rsidP="00A275D3">
      <w:pPr>
        <w:pStyle w:val="Kop1"/>
        <w:jc w:val="center"/>
        <w:rPr>
          <w:lang w:val="en-US"/>
        </w:rPr>
      </w:pPr>
      <w:r w:rsidRPr="0080794F">
        <w:rPr>
          <w:lang w:val="en-US"/>
        </w:rPr>
        <w:t>Preconference</w:t>
      </w:r>
    </w:p>
    <w:p w:rsidR="00A87397" w:rsidRPr="0080794F" w:rsidRDefault="009D506F" w:rsidP="00A275D3">
      <w:pPr>
        <w:pStyle w:val="Kop1"/>
        <w:jc w:val="center"/>
        <w:rPr>
          <w:lang w:val="en-US"/>
        </w:rPr>
      </w:pPr>
      <w:r>
        <w:rPr>
          <w:lang w:val="en-US"/>
        </w:rPr>
        <w:t xml:space="preserve">Children with developmental trauma and dissociation: troubleshooting </w:t>
      </w:r>
      <w:r w:rsidRPr="0099169C">
        <w:rPr>
          <w:lang w:val="en-US"/>
        </w:rPr>
        <w:t>to improve EMDR efficacy</w:t>
      </w:r>
    </w:p>
    <w:p w:rsidR="00357475" w:rsidRPr="0080794F" w:rsidRDefault="00357475" w:rsidP="00A275D3">
      <w:pPr>
        <w:rPr>
          <w:lang w:val="en-US"/>
        </w:rPr>
      </w:pPr>
    </w:p>
    <w:p w:rsidR="00A275D3" w:rsidRPr="0080794F" w:rsidRDefault="00357475" w:rsidP="00357475">
      <w:pPr>
        <w:jc w:val="center"/>
        <w:rPr>
          <w:b/>
          <w:lang w:val="en-US"/>
        </w:rPr>
      </w:pPr>
      <w:r w:rsidRPr="0080794F">
        <w:rPr>
          <w:b/>
          <w:lang w:val="en-US"/>
        </w:rPr>
        <w:t>Sandra Baita, clinical psychologist, Buenos Aires, Argentina</w:t>
      </w:r>
    </w:p>
    <w:p w:rsidR="00F169FA" w:rsidRDefault="009D506F" w:rsidP="00A275D3">
      <w:pPr>
        <w:jc w:val="both"/>
        <w:rPr>
          <w:lang w:val="en-US"/>
        </w:rPr>
      </w:pPr>
      <w:r>
        <w:rPr>
          <w:lang w:val="en-US"/>
        </w:rPr>
        <w:t xml:space="preserve">Writings on the use of EMDR in the treatment of </w:t>
      </w:r>
      <w:r w:rsidR="0099169C">
        <w:rPr>
          <w:lang w:val="en-US"/>
        </w:rPr>
        <w:t xml:space="preserve">children with developmental trauma and dissociation </w:t>
      </w:r>
      <w:r>
        <w:rPr>
          <w:lang w:val="en-US"/>
        </w:rPr>
        <w:t>have increased during the last decade</w:t>
      </w:r>
      <w:r w:rsidR="00D10333">
        <w:rPr>
          <w:lang w:val="en-US"/>
        </w:rPr>
        <w:t xml:space="preserve">, suggesting adaptations </w:t>
      </w:r>
      <w:r w:rsidR="00361005">
        <w:rPr>
          <w:lang w:val="en-US"/>
        </w:rPr>
        <w:t xml:space="preserve">which </w:t>
      </w:r>
      <w:r w:rsidR="00D10333">
        <w:rPr>
          <w:lang w:val="en-US"/>
        </w:rPr>
        <w:t>i</w:t>
      </w:r>
      <w:r w:rsidR="00DF76E1">
        <w:rPr>
          <w:lang w:val="en-US"/>
        </w:rPr>
        <w:t xml:space="preserve">ntegrate specific steps inherent to the </w:t>
      </w:r>
      <w:r w:rsidR="00D10333">
        <w:rPr>
          <w:lang w:val="en-US"/>
        </w:rPr>
        <w:t>treatment of dissociation in children (Waters, 2016</w:t>
      </w:r>
      <w:r w:rsidR="003B44E8">
        <w:rPr>
          <w:lang w:val="en-US"/>
        </w:rPr>
        <w:t>; Adler- Tapia &amp; Settle, 2008</w:t>
      </w:r>
      <w:r w:rsidR="002F2B7E">
        <w:rPr>
          <w:lang w:val="en-US"/>
        </w:rPr>
        <w:t>),</w:t>
      </w:r>
      <w:r w:rsidR="00361005">
        <w:rPr>
          <w:lang w:val="en-US"/>
        </w:rPr>
        <w:t xml:space="preserve"> </w:t>
      </w:r>
      <w:r w:rsidR="00D10333">
        <w:rPr>
          <w:lang w:val="en-US"/>
        </w:rPr>
        <w:t xml:space="preserve">and adjunct approaches to enhance EMDR </w:t>
      </w:r>
      <w:r w:rsidR="00361005">
        <w:rPr>
          <w:lang w:val="en-US"/>
        </w:rPr>
        <w:t xml:space="preserve">effectiveness </w:t>
      </w:r>
      <w:r w:rsidR="00D10333">
        <w:rPr>
          <w:lang w:val="en-US"/>
        </w:rPr>
        <w:t>along the 8 phases of the standard protocol (Gomez, 2013</w:t>
      </w:r>
      <w:r w:rsidR="002F2B7E">
        <w:rPr>
          <w:lang w:val="en-US"/>
        </w:rPr>
        <w:t>).</w:t>
      </w:r>
      <w:r w:rsidR="00361005">
        <w:rPr>
          <w:lang w:val="en-US"/>
        </w:rPr>
        <w:t xml:space="preserve"> </w:t>
      </w:r>
      <w:r w:rsidR="0099169C" w:rsidRPr="0080794F">
        <w:rPr>
          <w:lang w:val="en-US"/>
        </w:rPr>
        <w:t xml:space="preserve">The treatment of </w:t>
      </w:r>
      <w:r w:rsidR="0099169C">
        <w:rPr>
          <w:lang w:val="en-US"/>
        </w:rPr>
        <w:t>children with developmental trauma and dissociation</w:t>
      </w:r>
      <w:r w:rsidR="0099169C" w:rsidRPr="0080794F">
        <w:rPr>
          <w:lang w:val="en-US"/>
        </w:rPr>
        <w:t xml:space="preserve"> can pose several challenges to the clinician</w:t>
      </w:r>
      <w:r w:rsidR="00813627">
        <w:rPr>
          <w:lang w:val="en-US"/>
        </w:rPr>
        <w:t>, hampering the efficacy of EMDR</w:t>
      </w:r>
      <w:r w:rsidR="0099169C" w:rsidRPr="0080794F">
        <w:rPr>
          <w:lang w:val="en-US"/>
        </w:rPr>
        <w:t xml:space="preserve">. </w:t>
      </w:r>
      <w:r w:rsidR="00DF76E1">
        <w:rPr>
          <w:lang w:val="en-US"/>
        </w:rPr>
        <w:t>Chronic and repetitive interperso</w:t>
      </w:r>
      <w:r w:rsidR="00A552D3">
        <w:rPr>
          <w:lang w:val="en-US"/>
        </w:rPr>
        <w:t xml:space="preserve">nal trauma within the caretaking </w:t>
      </w:r>
      <w:r w:rsidR="00DF76E1">
        <w:rPr>
          <w:lang w:val="en-US"/>
        </w:rPr>
        <w:t>system has the power to shape the developing self</w:t>
      </w:r>
      <w:r w:rsidR="00A83219">
        <w:rPr>
          <w:lang w:val="en-US"/>
        </w:rPr>
        <w:t xml:space="preserve">, impacting several domains such as affective and behavioral regulation, </w:t>
      </w:r>
      <w:r w:rsidR="00F169FA">
        <w:rPr>
          <w:lang w:val="en-US"/>
        </w:rPr>
        <w:t>attention, interpersonal relationships and self-image (Silberg, 2013</w:t>
      </w:r>
      <w:r w:rsidR="002F2B7E">
        <w:rPr>
          <w:lang w:val="en-US"/>
        </w:rPr>
        <w:t>).</w:t>
      </w:r>
      <w:r w:rsidR="00F169FA">
        <w:rPr>
          <w:lang w:val="en-US"/>
        </w:rPr>
        <w:t xml:space="preserve"> </w:t>
      </w:r>
    </w:p>
    <w:p w:rsidR="00A552D3" w:rsidRPr="00813627" w:rsidRDefault="00A552D3" w:rsidP="00A552D3">
      <w:pPr>
        <w:jc w:val="both"/>
        <w:rPr>
          <w:lang w:val="en-US"/>
        </w:rPr>
      </w:pPr>
      <w:r>
        <w:rPr>
          <w:lang w:val="en-US"/>
        </w:rPr>
        <w:t>Within the interpersonal domain, attachment wounds may manifest in controlling patterns of behavior (derived from disorganized and disoriented attachment) w</w:t>
      </w:r>
      <w:r w:rsidR="0099169C">
        <w:rPr>
          <w:lang w:val="en-US"/>
        </w:rPr>
        <w:t>ith parents and therapist alike,</w:t>
      </w:r>
      <w:r>
        <w:rPr>
          <w:lang w:val="en-US"/>
        </w:rPr>
        <w:t xml:space="preserve"> and might also interfere with establishing new and stable bonds with adoptive parents.</w:t>
      </w:r>
      <w:r w:rsidR="0099169C">
        <w:rPr>
          <w:lang w:val="en-US"/>
        </w:rPr>
        <w:t xml:space="preserve"> </w:t>
      </w:r>
      <w:r w:rsidR="0099169C" w:rsidRPr="0099169C">
        <w:rPr>
          <w:lang w:val="en-US"/>
        </w:rPr>
        <w:t xml:space="preserve">The shifting presentation of the child´s patterns of bonding can be confusing </w:t>
      </w:r>
      <w:r w:rsidR="0099169C">
        <w:rPr>
          <w:lang w:val="en-US"/>
        </w:rPr>
        <w:t>and discouraging, and caretakers might inadvertently engage in responses that will fuel the child´s experience of the adult as someone both needed and feared.</w:t>
      </w:r>
      <w:r w:rsidRPr="0099169C">
        <w:rPr>
          <w:lang w:val="en-US"/>
        </w:rPr>
        <w:t xml:space="preserve"> </w:t>
      </w:r>
      <w:r w:rsidR="0099169C">
        <w:rPr>
          <w:lang w:val="en-US"/>
        </w:rPr>
        <w:t xml:space="preserve"> </w:t>
      </w:r>
      <w:r w:rsidR="0099169C" w:rsidRPr="0099169C">
        <w:rPr>
          <w:lang w:val="en-US"/>
        </w:rPr>
        <w:t>Specific strategies to work with children and parents to deactivate these patterns will be discussed</w:t>
      </w:r>
      <w:r w:rsidR="00813627">
        <w:rPr>
          <w:lang w:val="en-US"/>
        </w:rPr>
        <w:t>, in order to allow attachment trauma memories to be properly processed.</w:t>
      </w:r>
      <w:r w:rsidR="0099169C" w:rsidRPr="0099169C">
        <w:rPr>
          <w:lang w:val="en-US"/>
        </w:rPr>
        <w:t xml:space="preserve"> </w:t>
      </w:r>
    </w:p>
    <w:p w:rsidR="00B64A05" w:rsidRDefault="00AA06DB" w:rsidP="00A275D3">
      <w:pPr>
        <w:jc w:val="both"/>
        <w:rPr>
          <w:lang w:val="en-US"/>
        </w:rPr>
      </w:pPr>
      <w:r>
        <w:rPr>
          <w:lang w:val="en-US"/>
        </w:rPr>
        <w:t>Children who have lived in abusive environments have learned to internalize negative messages about themselves; these negative messages make them look unmotivated for therapy. However, this attitude usually conceals a deep lack of hope in change. If behaviors derived from the traumatic experience fall in the range of aggression or sexual acting out, these children will feel a powerful shame that will lead them to active avoidance</w:t>
      </w:r>
      <w:r w:rsidR="00C15CF0">
        <w:rPr>
          <w:lang w:val="en-US"/>
        </w:rPr>
        <w:t xml:space="preserve"> of self-image</w:t>
      </w:r>
      <w:r w:rsidR="00A552D3">
        <w:rPr>
          <w:lang w:val="en-US"/>
        </w:rPr>
        <w:t xml:space="preserve"> issues</w:t>
      </w:r>
      <w:r>
        <w:rPr>
          <w:lang w:val="en-US"/>
        </w:rPr>
        <w:t>.</w:t>
      </w:r>
      <w:r w:rsidR="00C15CF0">
        <w:rPr>
          <w:lang w:val="en-US"/>
        </w:rPr>
        <w:t xml:space="preserve"> As it happens with adult clients, posttraumatic avoidance at the service of escaping emotions, thoughts, sensations (Courtois &amp;Ford, 2013</w:t>
      </w:r>
      <w:r w:rsidR="002F2B7E">
        <w:rPr>
          <w:lang w:val="en-US"/>
        </w:rPr>
        <w:t>)</w:t>
      </w:r>
      <w:r w:rsidR="00C15CF0">
        <w:rPr>
          <w:lang w:val="en-US"/>
        </w:rPr>
        <w:t xml:space="preserve"> or any other reminder of the trauma, will also prevent adequate processing </w:t>
      </w:r>
      <w:r w:rsidR="00A552D3">
        <w:rPr>
          <w:lang w:val="en-US"/>
        </w:rPr>
        <w:t xml:space="preserve">of traumatic memories </w:t>
      </w:r>
      <w:r w:rsidR="00C15CF0">
        <w:rPr>
          <w:lang w:val="en-US"/>
        </w:rPr>
        <w:t xml:space="preserve">if not recognized and properly addressed. </w:t>
      </w:r>
      <w:r w:rsidR="00B64A05">
        <w:rPr>
          <w:lang w:val="en-US"/>
        </w:rPr>
        <w:t xml:space="preserve">Strategies to work effectively with shame and avoidance </w:t>
      </w:r>
      <w:r w:rsidR="005F5070">
        <w:rPr>
          <w:lang w:val="en-US"/>
        </w:rPr>
        <w:t xml:space="preserve">such as loving kindness, </w:t>
      </w:r>
      <w:proofErr w:type="spellStart"/>
      <w:r w:rsidR="005F5070">
        <w:rPr>
          <w:lang w:val="en-US"/>
        </w:rPr>
        <w:t>mentalization</w:t>
      </w:r>
      <w:proofErr w:type="spellEnd"/>
      <w:r w:rsidR="005F5070">
        <w:rPr>
          <w:lang w:val="en-US"/>
        </w:rPr>
        <w:t xml:space="preserve"> and processing of avoidance </w:t>
      </w:r>
      <w:r w:rsidR="00B64A05">
        <w:rPr>
          <w:lang w:val="en-US"/>
        </w:rPr>
        <w:t xml:space="preserve">will be discussed. </w:t>
      </w:r>
    </w:p>
    <w:p w:rsidR="00872F67" w:rsidRDefault="00872F67" w:rsidP="00A275D3">
      <w:pPr>
        <w:jc w:val="both"/>
        <w:rPr>
          <w:lang w:val="en-US"/>
        </w:rPr>
      </w:pPr>
      <w:r>
        <w:rPr>
          <w:lang w:val="en-US"/>
        </w:rPr>
        <w:t>Clinicians attending this preconference will learn</w:t>
      </w:r>
      <w:r w:rsidR="005F5070">
        <w:rPr>
          <w:lang w:val="en-US"/>
        </w:rPr>
        <w:t xml:space="preserve"> to</w:t>
      </w:r>
      <w:r>
        <w:rPr>
          <w:lang w:val="en-US"/>
        </w:rPr>
        <w:t>:</w:t>
      </w:r>
    </w:p>
    <w:p w:rsidR="00872F67" w:rsidRDefault="005F5070" w:rsidP="00872F67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Integrate </w:t>
      </w:r>
      <w:r w:rsidR="00872F67">
        <w:rPr>
          <w:lang w:val="en-US"/>
        </w:rPr>
        <w:t xml:space="preserve">EMDR case conceptualization </w:t>
      </w:r>
      <w:r w:rsidR="00813627">
        <w:rPr>
          <w:lang w:val="en-US"/>
        </w:rPr>
        <w:t>with</w:t>
      </w:r>
      <w:r>
        <w:rPr>
          <w:lang w:val="en-US"/>
        </w:rPr>
        <w:t xml:space="preserve"> a </w:t>
      </w:r>
      <w:r w:rsidR="00872F67">
        <w:rPr>
          <w:lang w:val="en-US"/>
        </w:rPr>
        <w:t xml:space="preserve">developmental trauma and dissociation </w:t>
      </w:r>
      <w:r>
        <w:rPr>
          <w:lang w:val="en-US"/>
        </w:rPr>
        <w:t>framework in the treatment of children.</w:t>
      </w:r>
    </w:p>
    <w:p w:rsidR="003E2B4C" w:rsidRDefault="003E2B4C" w:rsidP="00872F67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Recognize obstacles resulting from developmental trauma that might block EMDR processing. </w:t>
      </w:r>
    </w:p>
    <w:p w:rsidR="005F5070" w:rsidRDefault="005F5070" w:rsidP="00872F67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Recognize and </w:t>
      </w:r>
      <w:r w:rsidR="00813627">
        <w:rPr>
          <w:lang w:val="en-US"/>
        </w:rPr>
        <w:t xml:space="preserve">process </w:t>
      </w:r>
      <w:r>
        <w:rPr>
          <w:lang w:val="en-US"/>
        </w:rPr>
        <w:t>the child´s avoidance patterns and shame</w:t>
      </w:r>
      <w:r w:rsidR="00813627">
        <w:rPr>
          <w:lang w:val="en-US"/>
        </w:rPr>
        <w:t xml:space="preserve"> from an AIP perspective</w:t>
      </w:r>
    </w:p>
    <w:p w:rsidR="005F5070" w:rsidRPr="00813627" w:rsidRDefault="00813627" w:rsidP="00813627">
      <w:pPr>
        <w:pStyle w:val="Lijstaline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lastRenderedPageBreak/>
        <w:t>Identify controlling patterns of relationship and process attachment trauma memories to allow mourning for losses and new bonding.</w:t>
      </w:r>
    </w:p>
    <w:p w:rsidR="00357475" w:rsidRDefault="00357475" w:rsidP="00A275D3">
      <w:pPr>
        <w:jc w:val="both"/>
        <w:rPr>
          <w:lang w:val="en-US"/>
        </w:rPr>
      </w:pPr>
    </w:p>
    <w:p w:rsidR="002F2B7E" w:rsidRDefault="002F2B7E" w:rsidP="002F2B7E">
      <w:pPr>
        <w:jc w:val="both"/>
        <w:rPr>
          <w:lang w:val="en-US"/>
        </w:rPr>
      </w:pPr>
      <w:r>
        <w:rPr>
          <w:lang w:val="en-US"/>
        </w:rPr>
        <w:t>Adler-Tapia, R. &amp; Settle, C. (2008): EMDR and the Art of Psychotherapy with Children. New York, Springer Publishing.</w:t>
      </w:r>
    </w:p>
    <w:p w:rsidR="002F2B7E" w:rsidRDefault="002F2B7E" w:rsidP="002F2B7E">
      <w:pPr>
        <w:jc w:val="both"/>
        <w:rPr>
          <w:lang w:val="en-US"/>
        </w:rPr>
      </w:pPr>
      <w:r>
        <w:rPr>
          <w:lang w:val="en-US"/>
        </w:rPr>
        <w:t xml:space="preserve">Courtois, Ch. &amp; Ford, J. (2013): Treatment of Complex Trauma. A Sequenced, Relationship- Based approach. New York,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Guilford Press.</w:t>
      </w:r>
    </w:p>
    <w:p w:rsidR="002F2B7E" w:rsidRDefault="002F2B7E" w:rsidP="002F2B7E">
      <w:pPr>
        <w:jc w:val="both"/>
        <w:rPr>
          <w:lang w:val="en-US"/>
        </w:rPr>
      </w:pPr>
      <w:r>
        <w:rPr>
          <w:lang w:val="en-US"/>
        </w:rPr>
        <w:t xml:space="preserve">Gomez, A.M. (2013): EMDR Therapy and Adjunct approaches with children. Complex Trauma, Attachment and Dissociation. New York, Springer Publishing. </w:t>
      </w:r>
    </w:p>
    <w:p w:rsidR="002F2B7E" w:rsidRDefault="002F2B7E" w:rsidP="002F2B7E">
      <w:pPr>
        <w:jc w:val="both"/>
        <w:rPr>
          <w:lang w:val="en-US"/>
        </w:rPr>
      </w:pPr>
      <w:r>
        <w:rPr>
          <w:lang w:val="en-US"/>
        </w:rPr>
        <w:t>Silberg, J. (2013): The Child Survivor, Healing Developmental Trauma and Dissociation. New York, Routledge.</w:t>
      </w:r>
    </w:p>
    <w:p w:rsidR="002F2B7E" w:rsidRDefault="002F2B7E" w:rsidP="00A275D3">
      <w:pPr>
        <w:jc w:val="both"/>
        <w:rPr>
          <w:lang w:val="en-US"/>
        </w:rPr>
      </w:pPr>
      <w:r>
        <w:rPr>
          <w:lang w:val="en-US"/>
        </w:rPr>
        <w:t xml:space="preserve">Waters, F. (2016): Healing the fractured child. Diagnosis and treatment of youth with dissociation. New York, Springer Publishing. </w:t>
      </w:r>
    </w:p>
    <w:p w:rsidR="002F2B7E" w:rsidRPr="00813627" w:rsidRDefault="002F2B7E" w:rsidP="00A275D3">
      <w:pPr>
        <w:jc w:val="both"/>
        <w:rPr>
          <w:lang w:val="en-US"/>
        </w:rPr>
      </w:pPr>
      <w:bookmarkStart w:id="0" w:name="_GoBack"/>
      <w:bookmarkEnd w:id="0"/>
    </w:p>
    <w:sectPr w:rsidR="002F2B7E" w:rsidRPr="00813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71431"/>
    <w:multiLevelType w:val="hybridMultilevel"/>
    <w:tmpl w:val="211446BA"/>
    <w:lvl w:ilvl="0" w:tplc="89D89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D3"/>
    <w:rsid w:val="000D0806"/>
    <w:rsid w:val="00156A86"/>
    <w:rsid w:val="002F2B7E"/>
    <w:rsid w:val="00353522"/>
    <w:rsid w:val="00357475"/>
    <w:rsid w:val="00361005"/>
    <w:rsid w:val="003B44E8"/>
    <w:rsid w:val="003E2B4C"/>
    <w:rsid w:val="00443E20"/>
    <w:rsid w:val="005737B2"/>
    <w:rsid w:val="005904F2"/>
    <w:rsid w:val="005F08DA"/>
    <w:rsid w:val="005F5070"/>
    <w:rsid w:val="006B4EB6"/>
    <w:rsid w:val="00801A22"/>
    <w:rsid w:val="0080794F"/>
    <w:rsid w:val="00813627"/>
    <w:rsid w:val="00872F67"/>
    <w:rsid w:val="00896881"/>
    <w:rsid w:val="0099169C"/>
    <w:rsid w:val="009D506F"/>
    <w:rsid w:val="009E3A1A"/>
    <w:rsid w:val="00A0784C"/>
    <w:rsid w:val="00A275D3"/>
    <w:rsid w:val="00A552D3"/>
    <w:rsid w:val="00A83219"/>
    <w:rsid w:val="00A87397"/>
    <w:rsid w:val="00AA06DB"/>
    <w:rsid w:val="00AF065D"/>
    <w:rsid w:val="00B64A05"/>
    <w:rsid w:val="00BA6617"/>
    <w:rsid w:val="00C15CF0"/>
    <w:rsid w:val="00C558A0"/>
    <w:rsid w:val="00C64FF3"/>
    <w:rsid w:val="00D02DC4"/>
    <w:rsid w:val="00D0494E"/>
    <w:rsid w:val="00D10333"/>
    <w:rsid w:val="00DA44A6"/>
    <w:rsid w:val="00DE081A"/>
    <w:rsid w:val="00DF76E1"/>
    <w:rsid w:val="00E94B92"/>
    <w:rsid w:val="00F169FA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E21A-C891-477D-8FBF-18C75508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27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75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Baita</dc:creator>
  <cp:lastModifiedBy>Gebruiker</cp:lastModifiedBy>
  <cp:revision>2</cp:revision>
  <dcterms:created xsi:type="dcterms:W3CDTF">2017-01-19T08:52:00Z</dcterms:created>
  <dcterms:modified xsi:type="dcterms:W3CDTF">2017-01-19T08:52:00Z</dcterms:modified>
</cp:coreProperties>
</file>